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В 2025 году в органы прокуратуры области поступило</w:t>
      </w:r>
      <w:r>
        <w:rPr>
          <w:color w:val="FF0000"/>
          <w:sz w:val="28"/>
        </w:rPr>
        <w:t xml:space="preserve"> </w:t>
      </w:r>
      <w:r>
        <w:rPr>
          <w:sz w:val="28"/>
        </w:rPr>
        <w:t>47592 обращения (в 2024 году – 52161, снижение составило 8,7%).</w:t>
      </w:r>
    </w:p>
    <w:p w:rsidR="00B8354F" w:rsidRDefault="00B8354F" w:rsidP="00B8354F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Такое снижение произошло в связи с </w:t>
      </w:r>
      <w:proofErr w:type="spellStart"/>
      <w:r>
        <w:rPr>
          <w:sz w:val="28"/>
        </w:rPr>
        <w:t>ликвидированием</w:t>
      </w:r>
      <w:proofErr w:type="spellEnd"/>
      <w:r>
        <w:rPr>
          <w:sz w:val="28"/>
        </w:rPr>
        <w:t xml:space="preserve"> в 2025 году прокуратуры г. Калининграда, о чем может свидетельствовать значительное снижение количества направленных обращений подчиненным прокурорам на разрешение – 10656 (14966), а также поступлением в 2024 году в прокуратуру области более 3 тыс. однотипных обращений в защиту интересов лица, отбывающего наказание в виде лишения свободы по п. «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» ч. 2 ст. 207.3 УК</w:t>
      </w:r>
      <w:proofErr w:type="gramEnd"/>
      <w:r>
        <w:rPr>
          <w:sz w:val="28"/>
        </w:rPr>
        <w:t xml:space="preserve"> РФ за публичное распространение заведомо ложной информации в отношении Вооружённых Сил Российской Федерации,  по вопросам надзора за соблюдением законов при исполнении уголовных наказаний.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1.2. В 2025 году прокуратурой области рассмотрено 36959 (37029, -0,19%) обращений.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 xml:space="preserve">1.3. Объем разрешенных обращений снизился на 2,5% (с 28813 до 28080), их удельный </w:t>
      </w:r>
      <w:proofErr w:type="gramStart"/>
      <w:r>
        <w:rPr>
          <w:sz w:val="28"/>
        </w:rPr>
        <w:t>вес</w:t>
      </w:r>
      <w:proofErr w:type="gramEnd"/>
      <w:r>
        <w:rPr>
          <w:sz w:val="28"/>
        </w:rPr>
        <w:t xml:space="preserve"> от числа рассмотренных составил</w:t>
      </w:r>
      <w:r>
        <w:rPr>
          <w:color w:val="FF0000"/>
          <w:sz w:val="28"/>
        </w:rPr>
        <w:t xml:space="preserve"> </w:t>
      </w:r>
      <w:r>
        <w:rPr>
          <w:sz w:val="28"/>
        </w:rPr>
        <w:t>76%</w:t>
      </w:r>
      <w:r>
        <w:rPr>
          <w:color w:val="FF0000"/>
          <w:sz w:val="28"/>
        </w:rPr>
        <w:t xml:space="preserve"> </w:t>
      </w:r>
      <w:r>
        <w:rPr>
          <w:sz w:val="28"/>
        </w:rPr>
        <w:t>(77,8%).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1.4. Для разрешения в другие ведомства направлено</w:t>
      </w:r>
      <w:r>
        <w:rPr>
          <w:color w:val="FF0000"/>
          <w:sz w:val="28"/>
        </w:rPr>
        <w:t xml:space="preserve"> </w:t>
      </w:r>
      <w:r>
        <w:rPr>
          <w:sz w:val="28"/>
        </w:rPr>
        <w:t>8847 обращений или 23,9% от числа рассмотренных</w:t>
      </w:r>
      <w:r>
        <w:rPr>
          <w:color w:val="FF0000"/>
          <w:sz w:val="28"/>
        </w:rPr>
        <w:t xml:space="preserve"> </w:t>
      </w:r>
      <w:r>
        <w:rPr>
          <w:sz w:val="28"/>
        </w:rPr>
        <w:t>(8160 или</w:t>
      </w:r>
      <w:r>
        <w:rPr>
          <w:color w:val="FF0000"/>
          <w:sz w:val="28"/>
        </w:rPr>
        <w:t xml:space="preserve"> </w:t>
      </w:r>
      <w:r>
        <w:rPr>
          <w:sz w:val="28"/>
        </w:rPr>
        <w:t>22%).</w:t>
      </w:r>
      <w:r>
        <w:rPr>
          <w:color w:val="FF0000"/>
          <w:sz w:val="28"/>
        </w:rPr>
        <w:t xml:space="preserve"> </w:t>
      </w:r>
    </w:p>
    <w:p w:rsidR="00B8354F" w:rsidRDefault="00B8354F" w:rsidP="00B8354F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В 2025 году имела место тенденция поступления  в органы прокуратуры обращений </w:t>
      </w:r>
      <w:proofErr w:type="spellStart"/>
      <w:r>
        <w:rPr>
          <w:sz w:val="28"/>
        </w:rPr>
        <w:t>коллекторских</w:t>
      </w:r>
      <w:proofErr w:type="spellEnd"/>
      <w:r>
        <w:rPr>
          <w:sz w:val="28"/>
        </w:rPr>
        <w:t xml:space="preserve"> агентств по вопросам деятельности судебных приставов, не содержащих сведений о нарушениях законов, содержащих просьбу об их переадресации в территориальные отделы судебных приставов. </w:t>
      </w:r>
      <w:proofErr w:type="gramStart"/>
      <w:r>
        <w:rPr>
          <w:sz w:val="28"/>
        </w:rPr>
        <w:t>Изложенное</w:t>
      </w:r>
      <w:proofErr w:type="gramEnd"/>
      <w:r>
        <w:rPr>
          <w:sz w:val="28"/>
        </w:rPr>
        <w:t xml:space="preserve"> произошло в связи с действием с февраля 2025 года протокола безопасности от массовой роботизированной подачи обращений в адрес структурных подразделений Службы, в соответствии с которым от одного контрагента посредством СМЭВ принимается не более одного обращения в час.</w:t>
      </w:r>
    </w:p>
    <w:p w:rsidR="00B8354F" w:rsidRDefault="00B8354F" w:rsidP="00B8354F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Руководители структурных подразделений прокуратуры области и </w:t>
      </w:r>
      <w:proofErr w:type="spellStart"/>
      <w:r>
        <w:rPr>
          <w:sz w:val="28"/>
        </w:rPr>
        <w:t>горрайспецпрокуроры</w:t>
      </w:r>
      <w:proofErr w:type="spellEnd"/>
      <w:r>
        <w:rPr>
          <w:sz w:val="28"/>
        </w:rPr>
        <w:t xml:space="preserve"> ориентированы на недопустимость перенаправления обращений о системных, грубых нарушениях закона, затрагивающих права значительного числа граждан или уязвимой категории населения, а также обращений, в удовлетворении которых неоднократно отказывалось иными органами и организациями.</w:t>
      </w:r>
    </w:p>
    <w:p w:rsidR="00B8354F" w:rsidRDefault="00B8354F" w:rsidP="00B8354F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Действующими организационно-распорядительными документами прокуратуры области введены требования, в соответствии с которыми подчиненные прокуроры обязаны направлять в прокуратуру области обращения участников специальной военной операции и членов их семей. Направление обращений указанной категории в иные ведомства не допускается.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 xml:space="preserve">В текущем году выявлялись факты необоснованного направления обращений подчиненными прокурорами, аппаратом прокуратуры области, в </w:t>
      </w:r>
      <w:proofErr w:type="gramStart"/>
      <w:r>
        <w:rPr>
          <w:sz w:val="28"/>
        </w:rPr>
        <w:t>связи</w:t>
      </w:r>
      <w:proofErr w:type="gramEnd"/>
      <w:r>
        <w:rPr>
          <w:sz w:val="28"/>
        </w:rPr>
        <w:t xml:space="preserve"> с чем к виновным лицам применялись меры воздействия.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1.5. Подчиненным прокурорам и в соответствующие органы прокуратуры по принадлежности для разрешения по существу направлено</w:t>
      </w:r>
      <w:r>
        <w:rPr>
          <w:color w:val="FF0000"/>
          <w:sz w:val="28"/>
        </w:rPr>
        <w:t xml:space="preserve"> </w:t>
      </w:r>
      <w:r>
        <w:rPr>
          <w:sz w:val="28"/>
        </w:rPr>
        <w:t>10656 обращений, то есть 22,3% от общего числа поступивших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(14966 или </w:t>
      </w:r>
      <w:r>
        <w:rPr>
          <w:sz w:val="28"/>
        </w:rPr>
        <w:lastRenderedPageBreak/>
        <w:t>28,6%). Таким образом, доля таких обращений при цифровом увеличении, фактически снизилась на 6,3%.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 xml:space="preserve">1.6. Прокуратурой области практикуется направление обращений  с установлением </w:t>
      </w:r>
      <w:proofErr w:type="gramStart"/>
      <w:r>
        <w:rPr>
          <w:sz w:val="28"/>
        </w:rPr>
        <w:t>контроля</w:t>
      </w:r>
      <w:proofErr w:type="gramEnd"/>
      <w:r>
        <w:rPr>
          <w:sz w:val="28"/>
        </w:rPr>
        <w:t xml:space="preserve"> как в нижестоящие прокуратуры, так и в органы государственной власти области, органы местного самоуправления. В последующем исполнителями контролируется поступление таких ответов и приобщение их к надзорным производствам.</w:t>
      </w:r>
    </w:p>
    <w:p w:rsidR="00B8354F" w:rsidRDefault="00B8354F" w:rsidP="00B835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Возникающие в ходе проведения указанной работы недостатки и проблемы обобщаются аппаратом прокуратуры области и отражаются в направляемых в территориальные прокуратуры информационно-методических документах.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2.1. В 2025 году число удовлетворенных обращений по сравнению с 2024 годом</w:t>
      </w:r>
      <w:r>
        <w:rPr>
          <w:color w:val="FF0000"/>
          <w:sz w:val="28"/>
        </w:rPr>
        <w:t xml:space="preserve"> </w:t>
      </w:r>
      <w:r>
        <w:rPr>
          <w:sz w:val="28"/>
        </w:rPr>
        <w:t>возросло на 26,4%</w:t>
      </w:r>
      <w:r>
        <w:rPr>
          <w:color w:val="FF0000"/>
          <w:sz w:val="28"/>
        </w:rPr>
        <w:t xml:space="preserve"> </w:t>
      </w:r>
      <w:r>
        <w:rPr>
          <w:sz w:val="28"/>
        </w:rPr>
        <w:t>(с</w:t>
      </w:r>
      <w:r>
        <w:rPr>
          <w:color w:val="FF0000"/>
          <w:sz w:val="28"/>
        </w:rPr>
        <w:t xml:space="preserve"> </w:t>
      </w:r>
      <w:r>
        <w:rPr>
          <w:sz w:val="28"/>
        </w:rPr>
        <w:t>4891 до 6185).</w:t>
      </w:r>
      <w:r>
        <w:rPr>
          <w:color w:val="FF0000"/>
          <w:sz w:val="28"/>
        </w:rPr>
        <w:t xml:space="preserve"> </w:t>
      </w:r>
      <w:r>
        <w:rPr>
          <w:sz w:val="28"/>
        </w:rPr>
        <w:t>Доля удовлетворенных обращений возросла от числа разрешенных и составила</w:t>
      </w:r>
      <w:r>
        <w:rPr>
          <w:color w:val="FF0000"/>
          <w:sz w:val="28"/>
        </w:rPr>
        <w:t xml:space="preserve"> </w:t>
      </w:r>
      <w:r>
        <w:rPr>
          <w:sz w:val="28"/>
        </w:rPr>
        <w:t>22%</w:t>
      </w:r>
      <w:r>
        <w:rPr>
          <w:color w:val="FF0000"/>
          <w:sz w:val="28"/>
        </w:rPr>
        <w:t xml:space="preserve"> </w:t>
      </w:r>
      <w:r>
        <w:rPr>
          <w:sz w:val="28"/>
        </w:rPr>
        <w:t>(17%).</w:t>
      </w:r>
      <w:r>
        <w:rPr>
          <w:color w:val="FF0000"/>
          <w:sz w:val="28"/>
        </w:rPr>
        <w:t xml:space="preserve"> </w:t>
      </w:r>
    </w:p>
    <w:p w:rsidR="00B8354F" w:rsidRDefault="00B8354F" w:rsidP="00B8354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Большинство удовлетворенных обращений содержало вопросы надзора за исполнением федерального законодательства – 3861 (2805 +37,6%) или 62,4% (57,3%) от общего числа удовлетворенных заявлений.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>Наиболее значительная динамика роста количества удовлетворенных обращений отмечается на нарушения трудового законодательства (+90%) жилищного законодательства (+55,4%), в сфере ЖКХ (+87%), на нарушения законов об исполнительном производстве (+76%), в сфере безопасности дорожного движения (+43%).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>Причины формирования отдельных тенденций отражены в разделе 6 аналитической справки.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>Тенденция к снижению количества удовлетворенных обращений отмечается в сфере</w:t>
      </w:r>
      <w:r>
        <w:rPr>
          <w:color w:val="FF0000"/>
          <w:sz w:val="28"/>
        </w:rPr>
        <w:t xml:space="preserve"> </w:t>
      </w:r>
      <w:r>
        <w:rPr>
          <w:sz w:val="28"/>
        </w:rPr>
        <w:t>соблюдения бюджетного (-60%) законодательства.</w:t>
      </w:r>
    </w:p>
    <w:p w:rsidR="00B8354F" w:rsidRDefault="00B8354F" w:rsidP="00B8354F">
      <w:pPr>
        <w:ind w:firstLine="709"/>
        <w:jc w:val="both"/>
        <w:rPr>
          <w:sz w:val="28"/>
        </w:rPr>
      </w:pPr>
      <w:r>
        <w:rPr>
          <w:sz w:val="28"/>
        </w:rPr>
        <w:t xml:space="preserve">Количество удовлетворенных жалоб о нарушениях закона при приеме, регистрации и рассмотрении сообщений о преступлениях увеличилось на 17% (с 1425 до 1669), на нарушения при производстве предварительного следствия снизилось на 7,4% (с 634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587).</w:t>
      </w:r>
    </w:p>
    <w:p w:rsidR="00B8354F" w:rsidRDefault="00B8354F" w:rsidP="00B835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2.2. По результатам разрешения обращений граждан в обобщаемом периоде прокуратурой области выявлено</w:t>
      </w:r>
      <w:r>
        <w:rPr>
          <w:color w:val="FF0000"/>
          <w:sz w:val="28"/>
        </w:rPr>
        <w:t xml:space="preserve"> </w:t>
      </w:r>
      <w:r>
        <w:rPr>
          <w:sz w:val="28"/>
        </w:rPr>
        <w:t>8498 (7558,</w:t>
      </w:r>
      <w:r>
        <w:rPr>
          <w:color w:val="FF0000"/>
          <w:sz w:val="28"/>
        </w:rPr>
        <w:t xml:space="preserve"> </w:t>
      </w:r>
      <w:r>
        <w:rPr>
          <w:sz w:val="28"/>
        </w:rPr>
        <w:t>+12,4%) нарушений закона, внесено</w:t>
      </w:r>
      <w:r>
        <w:rPr>
          <w:color w:val="FF0000"/>
          <w:sz w:val="28"/>
        </w:rPr>
        <w:t xml:space="preserve"> </w:t>
      </w:r>
      <w:r>
        <w:rPr>
          <w:sz w:val="28"/>
        </w:rPr>
        <w:t>5589 актов прокурорского реагирования (5004, +11,6%).</w:t>
      </w:r>
    </w:p>
    <w:p w:rsidR="008F6704" w:rsidRDefault="008F6704"/>
    <w:sectPr w:rsidR="008F6704" w:rsidSect="008F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54F"/>
    <w:rsid w:val="000831B4"/>
    <w:rsid w:val="001071BF"/>
    <w:rsid w:val="001E5B6E"/>
    <w:rsid w:val="004B0B60"/>
    <w:rsid w:val="004E275F"/>
    <w:rsid w:val="005366C9"/>
    <w:rsid w:val="0054466E"/>
    <w:rsid w:val="006103E5"/>
    <w:rsid w:val="0070431C"/>
    <w:rsid w:val="007A551D"/>
    <w:rsid w:val="0082539D"/>
    <w:rsid w:val="00892D5E"/>
    <w:rsid w:val="008F0A7F"/>
    <w:rsid w:val="008F6704"/>
    <w:rsid w:val="00A776FA"/>
    <w:rsid w:val="00A8730D"/>
    <w:rsid w:val="00A94885"/>
    <w:rsid w:val="00B10E02"/>
    <w:rsid w:val="00B649F2"/>
    <w:rsid w:val="00B8354F"/>
    <w:rsid w:val="00BF5651"/>
    <w:rsid w:val="00D85718"/>
    <w:rsid w:val="00E00A33"/>
    <w:rsid w:val="00E954B3"/>
    <w:rsid w:val="00EA3098"/>
    <w:rsid w:val="00ED10FC"/>
    <w:rsid w:val="00ED5879"/>
    <w:rsid w:val="00F16D25"/>
    <w:rsid w:val="00F42495"/>
    <w:rsid w:val="00FA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4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2026-04-24T05:49:00Z</dcterms:created>
  <dcterms:modified xsi:type="dcterms:W3CDTF">2026-04-24T05:49:00Z</dcterms:modified>
</cp:coreProperties>
</file>